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7D" w:rsidRPr="00F21F7D" w:rsidRDefault="00F21F7D" w:rsidP="00F21F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общим сведениям</w:t>
      </w:r>
    </w:p>
    <w:p w:rsidR="00F21F7D" w:rsidRPr="00F21F7D" w:rsidRDefault="00F21F7D" w:rsidP="00F2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F7D" w:rsidRPr="00F21F7D" w:rsidRDefault="00F21F7D" w:rsidP="00F2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и количество </w:t>
      </w:r>
      <w:r w:rsidRPr="00F21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поставляемого товара</w:t>
      </w:r>
      <w:bookmarkStart w:id="0" w:name="_GoBack"/>
      <w:bookmarkEnd w:id="0"/>
    </w:p>
    <w:p w:rsidR="00F21F7D" w:rsidRPr="00F21F7D" w:rsidRDefault="00F21F7D" w:rsidP="00F21F7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0" w:type="dxa"/>
        <w:tblInd w:w="250" w:type="dxa"/>
        <w:tblLook w:val="04A0" w:firstRow="1" w:lastRow="0" w:firstColumn="1" w:lastColumn="0" w:noHBand="0" w:noVBand="1"/>
      </w:tblPr>
      <w:tblGrid>
        <w:gridCol w:w="636"/>
        <w:gridCol w:w="6572"/>
        <w:gridCol w:w="1566"/>
        <w:gridCol w:w="1056"/>
      </w:tblGrid>
      <w:tr w:rsidR="00F21F7D" w:rsidRPr="00F21F7D" w:rsidTr="004B0F99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F21F7D" w:rsidRPr="00F21F7D" w:rsidTr="004B0F9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-метр МАРК 901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Аммиак водный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3760-79 (л)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Ареометр общего назначения АОН-4 1000-1800 ГОСТ 18481-81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Ацетон, полиэтиленовая тара 1 литр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Биопрепарат ООО "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ВодаСтокСервис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Русский Богатырь № 6 (аналог BACTI-BIO 9500, аналог BIOZIM B500) Расщепление жиров, масел. Снижение ХПК, ВВ, БПК, ПАВ, запаха. Наращивание активного ила.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F21F7D" w:rsidRPr="00F21F7D" w:rsidTr="004B0F99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Биопрепарат Русский Богатырь № 8 (аналог BICHEM DC 2008 AN) Очистка промышленных сточных вод с широким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спектром загрязнений.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Биопрепарат Русский богатырь №4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Биопрепарат Русский богатырь №5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дистиллированная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F21F7D" w:rsidRPr="00F21F7D" w:rsidTr="004B0F99">
        <w:trPr>
          <w:trHeight w:val="22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Водно-гликолевый раствор 60%  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водно-гликолевый раствор: 40% вода и 60%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этиленгликля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массе, содержащий ингибиторы коррозии, противопенные агенты, антиокислительные компоненты, препятствующие разложению ингибиторов коррозии ГОСТ 28084-89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2160,6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Гербицид Анкор-85 от сорняков 120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75%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сульфометурон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Гербицид Грейдер 25%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имазапира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Гидрохинон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11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Гипохлорит натрия технический марка А ТУ 6-01-29-93 (поставка в канистрах по 25 кг. на паллетах в </w:t>
            </w:r>
            <w:proofErr w:type="spellStart"/>
            <w:proofErr w:type="gram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  <w:proofErr w:type="gram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плёнка).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Гравий заполнитель фракция 5-10мм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10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 питания к ВЗОР МАРК-3010, ИП-102 с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разьемом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DJK-11C, 0,6А 5В ТУ 26.31.82-050-39232169-2019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Калибровочный буферный раствор рН=9,21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Катионит КУ-2-8 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ТУ 24.1-00203826-029-2003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Кожух защитный  К-901 (ВР24.03.100) к рН-метру МАРК-901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коническая Кн-2-250-50 ТС ТУ 9464-019-29508133-2015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8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коническая с взаимозаменяемым конусом горловины Кн-1-250-29/32 ТС ТУ 9464-019-29508133-2015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запасных фильтров (0554 3385) к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testo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330-2 LL BT/760-2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ЗИП для анализатора растворенного кислорода МАРК-3010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химических реагентов для МАРК 3010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 гранулированный МЖФ ТУ 4859-001-53232176-2008 (аналог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Бризант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-У)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гранулированный ОДМ-2Ф, фракция 1,5-3 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 фильтрующий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Greensand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Plus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 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Материал-катализатор фильтрующий АПТ-1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Метабисульфит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Инэдит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1-2-2-10 ТУ 9464-013-52876351-2014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на частичный слив с расширением 1-2-2-5 ГОСТ 29227-91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15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Промывка системы охлаждения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Lavr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Professional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Radiator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Flush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Classic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ингибитором коррозии, бутылка 430мл, арт. Ln1103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Раствор буферный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4,00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Экросхим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3.04.0625, 1л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Раствор буферный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7,00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Экросхим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3.04.0635, 1л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 буферный pH-1,65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 буферный pH-9,18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 буферный pH-9,18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Реагент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Ecotreat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М-10 22кг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Реагент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Гидрохим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Реагент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Гидрохим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Реагент ОПОТ-Н20 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 канистра 20 л)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Сорбент АС фракция 0,7-1,5мм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3400</w:t>
            </w:r>
          </w:p>
        </w:tc>
      </w:tr>
      <w:tr w:rsidR="00F21F7D" w:rsidRPr="00F21F7D" w:rsidTr="004B0F9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Спирт изопропиловый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абсолютированный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ГОСТ9805-84 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В-1-250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высокий с носиком В-1-100 ТС ТУ 9464-019-29508133-2015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высокий с носиком со шкалой из термически стойкого стекла В-1-1000 ТС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прозрачный химический 50мл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Тест-комплект активный хлор, упаковка 100 тестов.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Тест-набор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колометрический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Visocolor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ECO марганец 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Macherey-Nagel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№931038, 0-1,5 мг/л, 70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Тест-набор МЭТ-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-PC (0,01-1 мг/л 100 шт.)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Тест-набор МЭТ-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-РС (0,02-1,5 мг/л 100шт.)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Тест-набор МЭТ-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Своб.хлор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-РС (0,05-1 мг/л 100 шт.)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Толуол нефтяной ГОСТ14710-78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 активный Марка NWC (кокосовый)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Узел мембранный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Флокулянт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Фреон R-410A, 11,3 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8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Цилиндр стеклянный 250см3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Электрод ЭС10601/7 для МАРК-901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Электролит кислородный для МАРК 409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8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Этиленгликоль ГОСТ 19710, сорт высший Бочка 200 л.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4600</w:t>
            </w:r>
          </w:p>
        </w:tc>
      </w:tr>
      <w:tr w:rsidR="00F21F7D" w:rsidRPr="00F21F7D" w:rsidTr="004B0F99">
        <w:trPr>
          <w:trHeight w:val="8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Натрий едкий технический 46% (поставка в канистрах по 25 кг. на паллетах в </w:t>
            </w:r>
            <w:proofErr w:type="spellStart"/>
            <w:proofErr w:type="gram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  <w:proofErr w:type="gram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плёнка).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F21F7D" w:rsidRPr="00F21F7D" w:rsidTr="004B0F99">
        <w:trPr>
          <w:trHeight w:val="20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Натрий едкий технический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чешуированный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(упаковка мешки-вкладыши из полиэтиленовой пленки толщиной не менее 0,1 мм в полиэтиленовых бочках по ТУ 2297-001-54011141-01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масса нетто - 60 кг.)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Коагулянт Аква-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Коагулянт Аква-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25кг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 лимонная 99,9% (908-2004) 1мешок-25кг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Биопрепарат ООО "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ВодаСтокСервис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Русский Богатырь № 6 (аналог BACTI-BIO 9500, аналог BIOZIM B500) Расщепление жиров, масел. Снижение ХПК, ВВ, БПК, ПАВ, запаха. Наращивание активного ила.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Биопрепарат Русский Богатырь № 4 (аналог BICHEM DC 1008 SF) Очистка стоков от органики, фенолов, кетонов,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углеводородов, жиров. Снижение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пенообразования.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Биопрепарат Русский Богатырь № 5, но в виде порошка (аналог BI-CHEM DC 2000 GL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Biosocks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BioEase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4210)) Расщепление жировых и масленых загрязнений,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белков, целлюлозы.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Биопрепарат Русский Богатырь № 8 (аналог BICHEM DC 2008 AN) Очистка промышленных сточных вод с широким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спектром загрязнений.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Гидроантрацит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фракция 0,8-2,0мм (по 25 кг/28 л) ТУ 0321-001-188996991-99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Песок кварцевый фракция 5-10мм (по 25кг) ГОСТ: Р 51641-2001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Реагент для промывки теплообменников и систем отопления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TermoTactic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Cleaner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ici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classic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10л.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Силикагель индикаторный Силикагель-индикаторный, ГОСТ 8984-75, упаковка 1 кг SII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Силикагель технический КСКГ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 3956-76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Сорбент MС 0,315-0,7мм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Сорбент АС 0,315-0,7мм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Сорбент АС 0,7-1,5мм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Спирт изопропиловый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абсолютированный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ГОСТ9805-84 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на цветность "АМИЛА-Водные товары" МЭТ-Цветность-РС: Цветность, градусы: 0-10-20-50-100-120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система определения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перманганатной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окисляемости МЭТ-ПО-РС (100 определений)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Хромовый темно-синий,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0,05 кг ТУ 6-09-3870-84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Экспресс диагностические тест-полоски определение активного хлора Биосенсор-Аква-Хлор (100 штука. в упаковке)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Экспресс диагностические тест-полоски определение железа Биосенсор-Аква-Железо (100 штука. в упаковке 0,0-10,0 мг/мл)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Экспресс диагностические тест-полоски определение РН Биосенсор-Аква-РН (150 штука. в упаковке 0,0-14,0)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Натрий едкий технический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чешуированный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(поставка в мешках по 25 кг на паллетах в </w:t>
            </w:r>
            <w:proofErr w:type="spellStart"/>
            <w:proofErr w:type="gram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  <w:proofErr w:type="gram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плёнка).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Гипохлорит натрия марка А, кан.25л соответствие характеристик ГОСТ 1086-76 (поставка в канистрах по 25 кг. на паллетах в </w:t>
            </w:r>
            <w:proofErr w:type="spellStart"/>
            <w:proofErr w:type="gram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  <w:proofErr w:type="gram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плёнка).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Гипохлорит натрия ЭМОВЕКС (поставка в канистрах по 25 кг)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Ингибитор отложений М422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Концентрат кислотный М433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Концентрат щелочной М432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Коагулянт Аква-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 25кг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Лимонная кислота ГОСТ 908-2004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- Ингибитор отложений минеральных солей для обратноосмотических установок очистки воды соответствие характеристик ТУ 2439-136-17965829-2012, (канистра 22кг)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0,044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КО-2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КО-2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Ингибирование кислородной коррозии в системах охлаждения и водоснабжения закрытого типа (канистра 22кг)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марганцевокислый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(перманганат) ГОСТ 5777-84 5кг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Тринатрийфосфат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предотвращения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накипеобразования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201-76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IRON HIGH RANGE MODEL:MW-14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ACH Sample Cells 1 inch,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pk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/12(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Polysterene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with 25 ml Mark and Cover)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"СТ-ФОТО" комплект реагентов для определения железа общего 0,05-2,0мг/дм3 для прибора "Эксперт-003"(100анализов) Россия ООО "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Эконикс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-Эксперт"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-метр портативный АНИОН-7000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Алюминон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6-09-5205-85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Аммиак водный ХЧ ГОСТ 3760-79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Аммоний азотнокислый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22867-77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Аммоний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молибденовокислый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ХЧ ГОСТ 3765-78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Аммоний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надсернокислый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20478-75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Аммоний роданистый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27067-86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Аммоний хлористый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3773-72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Анализатор растворенного кислорода ВЗОР МАРК-303М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Анализатор растворенного кислорода комплект универсальный в переносном исполнении ЭКСПЕРТ-009-1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Ареометр АОН-4 700-1000 ГОСТ 18481-81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Ареометр общего назначения АОН-1 1060-1120 ГОСТ 18481-81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Ареометр общего назначения АОН-4 1000-1800 ГОСТ 18481-81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Ацетон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2633-018-4493179-98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100мл для реактивов широкогорлая темное стекло с пришлифованной пробкой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2000 мл светлое стекло круглая с винтовой крышкой, широкое горло 30 мм, градуированная, КНР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для реагентов с винтовой крышкой, светлое стекло, градуировка ЛАБО 100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для реагентов с винтовой крышкой, светлое стекло, градуировка ЛАБО 500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Банка для реактивов из светлого стекла с делениями и навинчивающейся пластмассовой крышкой 1000 мл артикул 10006803 по каталогу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Минимед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Банка для реактивов из светлого стекла с делениями и навинчивающейся пластмассовой крышкой 1000 мл артикул 10006803 по каталогу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МиниМед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 для реактивов из темного стекла с делениями и навинчивающейся пластмассовой крышкой 250 мл артикул 10007206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Банка РР с широким горлом, закручивающейся крышкой 250 мл для химреактивов,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Vitlab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промывалка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250мл Экрос4.01.01.01.1190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Барий хлористый 2-водный,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4108-72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Бромфеноловый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синий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ТУ6-09-4530-77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индикаторная универсальная рН 0-12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фильтровальная лабораторная Ф 520х600 ГОСТ 12026-76, 10 кг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Бутылка c широким горлом PE-LD 500 мл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Vitlab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93989 с винтовой крышкой PP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Бутылка для реактивов 100 мл, коричневое стекло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Бутылка для реактивов, коричневое стекло, 500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Бутылка из полипропилена с широким горлом и винтовой крышкой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Vitlab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94194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Бюретка с автоматическим нулем и склянкой 2 л в комплекте с грушей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Бюретка с боковым краном 1-2-2-10-0,05 ГОСТ 29251-91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Бюретка с одноходовым краном 1-1-2-25-0,05 ГОСТ 29251-91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 медицинская нестерильная 250 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Воронка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Бюхнера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фарфоровая 4 ГОСТ 9147-80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Воронка делительная ВД-3-250 ХС ТУ 4320-012-29508133 с фторопластовым PTFE краном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Воронка делительная грушевидная ВД-3-500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Воронка делительная с делениями ВД-3-250 ХС ТУ 4320-012-29508133-2009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Воронка лабораторная d-75мм полипропиленовая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Воронка лабораторная В-56-80 РР, 998449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Воронка лабораторная В-75-110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Гексан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СТП ТУ КОМП 2 -046-06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Гидроксид натрия (гранулированный)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Sodium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Hydroxid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011-002-00-6 (поставка в пластиковой таре объем 1000г. 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Гидроксиламин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гидрохлорид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(солянокислый) ГОСТ 5456-79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Гидрохинон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19627-74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Гипохлорит натрия марка А ГОСТ 11086-76, 25кг (поставка в канистрах по 25 кг. на паллетах в </w:t>
            </w:r>
            <w:proofErr w:type="spellStart"/>
            <w:proofErr w:type="gram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  <w:proofErr w:type="gram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плёнка).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Глицерин ХЧ ГОСТ 6259-75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Груша резиновая с клапаном и трубкой 46 мм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Kartell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12011341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ГСО 7480-98 раствора сульфат-ионов 10г/см3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ГСО ионов кремния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Ампула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ГСО сульфат-ионов 10мг/см3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Д-глюкоза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6038-79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Дифинилкарбазон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Ершик для колб 380х250х50мм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Ершик пробирочный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Зажим для бюреток и пипеток для штативов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Kartell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5.3B007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Индикатор метиленовый голубой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ТУ2463-044-0501-5207-97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Индикатор метиленовый красный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6-09-5169-89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Индикатор метиленовый оранжевый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10816-64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Индикатор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мурексид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6-09-167-72, 10г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Индикатор нафтоловый зеленый Б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6-09-3542-84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Индикатор фенолфталеин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6-09-5360-88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Индикатор хром. темно-синий кислотный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6-09-3870-84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Иономер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/кондуктометр/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кислородомер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АНИОН-4151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Йодид калия OFITE 144-944, 50г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Калий азотнокислый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4144-79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Калий гидроксид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24363-80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Калий хлористый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Кальций хлористый б/в для анализа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Merk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1020830250, 0,25кг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Капельница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Страшейна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2-60 стекло светлое с притертой пробкой пипеткой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Капельница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Страшейна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2-60 стекло темное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Капельница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Шустера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клювиком 50мл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Кислота N-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фенилантраниловая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6-09-05-66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 азотная концентрированная ХЧ ГОСТ 4461-77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Кислота азотная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(л)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Кислота аскорбиновая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4815-76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Кислота борная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9656-75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Кислота серная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4204-77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Кислота соляная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3118-77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Кислота сульфосалициловая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Кислота уксусная ледяная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14-3 ГОСТ 18270-72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Кобальт хлористый 6-водный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никеля ГОСТ 4525-77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Бунзена 2-2000-45/40 ТУ 92-891.029-91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коническая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Эрленмейера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Кн-2-2000-50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коническая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Эрленмейера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Кн-2-250-34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коническая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Эрленмейера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Кн-2-500-34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коническая без взаимозаменяемого конуса горловины Кн-2-250-34 ТХС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мерная 1-1000-1 ПМ ГОСТ 1770-74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мерная 1-500-2 ПМ ГОСТ 1770-74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мерная 2а-2000-2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мерная с одной отметкой и пришлифованной пробкой 2-100-2 ГОСТ 1770-74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мерная с одной отметкой и пришлифованной пробкой 2-50-2 ГОСТ 1770-74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Колба мерная с пробкой 2-500-2 ГОСТ 1770-74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 D70мм для штатива ШФР-ММ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ЗИП для анализатора растворенного кислорода МАРК-3010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сменных элементов КСЭ302Т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химических реактивов М-0103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химических реактивов М-0103 для приготовления "нулевого" раствора для проверки датчиков анализаторов МАРК-303Э, МАРК-303Т. Производитель "ВЗОР"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Кондуктометр-солемер лабораторный переносной МАРК-603/1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Кружка мерная пластиковая 1000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Кружка мерная пластиковая с ручкой 500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Кювета кварцевая К-10 10х10мм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Кювета стеклянная 20 мм для КФК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Кювета стеклянная 30 мм для КФК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Кювета стеклянная 50 мм для КФК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Кюветы стандартные круглые для НАСН 1 дюйм , 10-20-25 мл, упаковка 6 шт.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Магний хлористый 6-водный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4209-77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Марганец сернокислый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435-77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Микробюретка 1 мл ТУ 64-2-403-89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Микробюретка 2 мл ТУ 64-2-403-89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реагентов для определения железа общего HACH 2105769, 100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реагентов на медь HACH 2105869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реагентов на свободный хлор HACH 2105569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реагентов на фосфаты HACH артикул 2076032 0,3-45,0 мг/л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реагентов определения алюминия HACH 2242000, 100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реагентов определения кремния HACH 2429600, 100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стандарт-титров для рН-метрии 2 разряда, 6 ампул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Натрий N,N-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диэтилдитиокарбамат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3-водный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8864-71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сернистокислый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б/в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Натрий сернистый 9-в ч ГОСТ 2053-77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Натрий сернокислый безводный (сульфат)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4166-76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Натрий углекислый кислый ч ГОСТ 4201-79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Натрий уксуснокислый 3-в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199-78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Натрий хлористый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4233-77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государственный стандартный общей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карбанатной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щёлочности воды 1000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ммоль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/дм3, ГСО 9285-2009, 10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государственного водного раствора хлорид-ионов 10 г/л ГСО 7671-99, 5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государственный мутности 4000ЕМФ ГСО 7271-96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Образец стандартный государственный нефтепродукты в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гексане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ГСО 7950-2001 1г/дм3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Ампула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Образец стандартный государственный общей жёсткости воды 10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ммоль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/л ГСО 7373-97, 20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Образец стандартный государственный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перманганатной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окисляемости воды 1 мг/мл ГСО 7797-2000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государственный состав раствора алюминия 42К 1 г/л ГСО 7854-2000, 5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государственный состава водного раствора ионов кальция 1 г/л ГСО 7682-99, 5 мл.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государственный состава водного раствора ионов меди 3К-1 1г/дм3 ГСО 7998-93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государственный состава водного раствора фосфат-ионов (6А-1) ГСО 7018-93, артикул 7-36370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Ампула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государственный состава раствора ионов железа ГСО 7872-2000, 5мл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государственный состава раствора фенола в этаноле 1 мг/мл ГСО7270-96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Образец стандартный государственный цветности водных растворов (хром-кобальтовая шкала) 500 град. ГСО 7853-2000, 20 мл.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Образец стандартный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общей минерализации воды (сухой остаток) 50 000 мг/дм3 ГОСТ 9283-2008, 5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Олово двухлористое 2-водное ТУ 6-09-5384-88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Ортофосфат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натрия 1-замещённый Е 339(i) ГОСТ 4225-77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Палочка стеклянная 220х5 мм ТУ 4320-012-29508133-2009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Перманганат калия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Песок кварцевый фракции 2,5-5,0 мм, мешок 25 кг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Песок кварцевый фракции 5,0-10,0 мм, мешок 25 кг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1-1-2-1 ГОСТ 29228-91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1-1-2-10 ГОСТ 29227-91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1-1-2-2 ГОСТ 29228-91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1-1-2-25 ГОСТ 29227-91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1-1-2-5 ГОСТ 29227-91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без установленного времени ожидания 1-1-2-10 ГОСТ 29228-91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градуированная на слив до отметки 1-1-2-5 ГОСТ 29228-91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мерная 0,2 см3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с одной отметкой (Мора) 2-2-5 ТУ 9464-013-52876351-2014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с одной отметкой с расширением (Мора) 2-2-1 ГОСТ 29169-91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с одной отметкой с расширением (Мора) 2-2-10 ГОСТ 29169-91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с одной отметкой с расширением (Мора) 2-2-2 ГОСТ 29169-91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с одной отметкой с расширением (Мора) 2-2-25 ГОСТ 29169-91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Пипетка с одной отметкой с расширением (Мора) 2-2-50 ГОСТ 29169-91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Прокладка для колбы Бунзена D45 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рН-метр Марк-901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рН-электрод комбинированный ЭСК-10304/7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рН-электрод комбинированный ЭСК-10601/7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рН-электрод комбинированный ЭСК-10609/7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Ртуть (I) азотнокислая 2-водная закись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чда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4521-78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Смола ионообменная катионит КУ-2-8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Сорбент АС фракция 0,7-1,4 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Спирт изопропиловый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абсолютированный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ГОСТ9805-84 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Спринцовка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пластизольная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мягким наконечником А №1 35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Спринцовка резиновая № 1 тип А с мягким наконечником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Спринцовка резиновая тип А №1 ТУ 9398-005-05769082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 натрий гидроокись 0,1 Н ТУ 2642-001-49415344-99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высокий с носиком В-1-25 ТХС ГОСТ 25336-82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высокий с носиком В-1-50 ТС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высокий с носиком со шкалой из термически стойкого стекла В-1-100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низкий с носиком со шкалой Н-1-150 ГОСТ 25336-82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Стакан низкой формы, РР, с синей градуировкой 25 мл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Kartell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304 76 65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полипропиленовый без шкалы 250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полипропиленовый без шкалы 500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полипропиленовый Н-1-50 ТУ 2293-029-23050963-2006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Стакан ПП 500 мл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 ПП низкий со шкалой 250мл ТУ 2293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Стандарт-титр для приготовления буферных растворов 2 разряда рН 4,01ТУ 2642-072-56278322-2009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Стандарт-титр калий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марганцевокислый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0,1 Н ТУ 6-09-2540-87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Стандарт-титр кислота серная 0,1Н ТУ2642-002-96994494-2008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Стандарт-титр кислота соляная 0,1н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Стандарт-титр кислота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щавеливая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0,1Н ТУ 2642-002-96994494, в коробке 10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Стандарт-титр натрий хлористый, 01н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Стандарт-титр рН 1,65 2 раз. (1уп/6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Стандарт-титр рН 6,86 2 раз. (1уп/6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Стандарт-титр рН 9,18 2 раз. (1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/6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Стандарт-титр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Трилон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 0,1Н, ТУ 6-09-2540-87, уп.10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Стеклянные градиентные пипетки с резиновой головкой, 1мл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Стеклянные градиентные пипетки с резиновой головкой, 2мл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Стул лабораторный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Labstol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Стандарт +, НЛО, стандартный, на ножках, искусственная кожа, 470х560х980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Термометр бесконтактный инфракрасный НТ-820D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Термометр ТЛ-2 №2 исп.2 (0+100) ТУ 25-2021.003-88 200422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 набор НАСН для определения железа 103769 0,02-3.0 мг/л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Тест-комплект "Фосфаты КВ"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Christmas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артикул 6.240.2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Тест-комплект «Алюминий». Артикул: 6.151. Диапазоны измеряемых концентраций, мг/л от 0,5 до 6,0 и более; от 0,05 до 2,0 (в зависимости от метода)(100 тестов) Россия, КРИСМАС+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Тест-комплект «Железо общее» Артикул: 6.190. Методы определения: визуально-колориметрический, фотометрический.,– (100 анализов) Россия, КРИСМАС+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Тест-комплект «Кремний», Артикул 6.179. Методы определения: визуально-колориметрический, фотоколориметрический Россия, КРИСМАС+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Тест-комплект «Медь», Артикул 6.191, Методы определения: визуально-колориметрический, фотоколориметрический Россия, КРИСМАС+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Тест-набор МЭТ-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(II)-РС (0,05-7 мг/л 100шт.)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Тест-набор МЭТ-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-PC (0,01-1 мг/л 100 шт.)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Тест-набор МЭТ-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-РС (0,02-0,2 мг/л 100шт.)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Тест-набор МЭТ-Кремний-РС (0,02-20 мг/л 100шт.)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Тест-набор МЭТ-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Своб.хлор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-РС (0,05-1 мг/л 100 шт.)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Тест-система Активный хлор. Артикул: 7.10. Диапазоны измеряемых концентраций 0-1,2-10-100.100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Россия, КРИСМАС+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Тест-система для определения "Железо2+", Артикул: 7.11. тест визуально колориметрический для определения "железа2+" 0-3-30-300 мг/дм3, 100 анализов Россия, КРИСМАС+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Тонометр автоматический AND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Тринатрийфосфат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 201-76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11981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Трубка силиконовая 10х2 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Трубка силиконовая 15х5 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Трубка силиконовая 6 (м)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Трубка силиконовая 8, 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 активированный MFCARB OG C размер 8х30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для сушки химической посуды ПЭ-2000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Фиксанал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двуххромовокислый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0,1Н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Фильтр Белая лента D15 ТУ 03-11-03, упаковка/100шт., производитель ООО "ЭКРОС"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Фильтр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обеззоленный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Белая лента, D11 см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Фильтр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обеззоленный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быстрой фильтрации Красная лента D11 см ТУ 6-09-1678-95, 100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Фильтр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обеззоленный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медленной фильтрации Синяя лента, диаметр 15 см ТУ 03-11-03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Фильтр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обеззоленный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Синяя лента D11см ТУ 2642-001-68085491-2011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Фильтрующий элемент МФ 2540-5ТГ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Флокулянт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Дифлок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1007, "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АльфаХимПром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Хлороформ очищенный высший сорт ГОСТ 20015-88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Цилиндр мерный PP класс В 100 мл синяя шкала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Vitlab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649081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Цилиндр мерный с носиком 100 мл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Цилиндр мерный с носиком 3-25-2 ГОСТ 1770-74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Цилиндр мерный с носиком 3-50-2 ГОСТ 1770-74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Цилиндр мерный с носиком и пластмассовым основанием 3-100-2 ГОСТ 1770-74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Цилиндр мерный с носиком из полипропилена 250 мл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Цилиндр полипропиленовый 100 мл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Kartell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артикул 5.1A020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Цинк гранулированный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 6-09-5294-86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Шпатель-ложечка ПП 120 мм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Штатив для пипеток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Vitlab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79194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Штатив лабораторный универсальный ПЭ-2700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Штатив универсальный ШУ-05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Электрод стеклянный ЭС-10601/7 К80.7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Эриохром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черный T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Merck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1031700025, 0,025кг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Килограмм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 едкий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РД,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в.с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30л. 42% (поставка в канистрах по 30 л. на паллетах в </w:t>
            </w:r>
            <w:proofErr w:type="spellStart"/>
            <w:proofErr w:type="gram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  <w:proofErr w:type="gram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плёнка).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Едкий натрий, 20% (поставка в канистрах по 30 л. на паллетах в </w:t>
            </w:r>
            <w:proofErr w:type="spellStart"/>
            <w:proofErr w:type="gram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  <w:proofErr w:type="gram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плёнка).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Натрий едкий технический гран.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в.с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.; м.25 кг (поставка в мешках по 25 кг на паллетах в </w:t>
            </w:r>
            <w:proofErr w:type="spellStart"/>
            <w:proofErr w:type="gram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  <w:proofErr w:type="gram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стрейч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плёнка).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Песок кварц. 0,5-1,0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Dider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код 92074080 мешок 25 кг, на паллете в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Песок кв.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сух.клас.фракции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1,0-1,6 мешок 25 кг, на паллете в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Песок кварц.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2-5 ТУ 5711-001-59445192, мешок 25 кг, на паллете в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доп.упаковке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Коагулянт Аква-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Аурат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 лимонная, 25 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 щавелевая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Соль поваренная; мешок 1т (МКР) Экстра либо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Высший сорт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Флокулянт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Praestol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650BC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Известь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негашенная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кипелка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молотая, помол 10-20мм, в мешках 1т(МКР) с дополнительной полиэтиленовой вставкой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Краситель </w:t>
            </w: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Уранин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ТУ 20.12.21-013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Кислота ортофосфорная техническая; к.18л, 73% можно экстракционную, для водоподготовки в качестве моющего средства для обратного осмоса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Пропиленгликоль</w:t>
            </w:r>
            <w:proofErr w:type="spellEnd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USP, 215кг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F21F7D" w:rsidRPr="00F21F7D" w:rsidTr="004B0F99">
        <w:trPr>
          <w:trHeight w:val="7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Аммиак водный технический, 25%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7D" w:rsidRPr="00F21F7D" w:rsidRDefault="00F21F7D" w:rsidP="00F2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36000</w:t>
            </w:r>
          </w:p>
        </w:tc>
      </w:tr>
    </w:tbl>
    <w:p w:rsidR="00E31A49" w:rsidRDefault="00E31A49"/>
    <w:sectPr w:rsidR="00E31A49" w:rsidSect="00F21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63A"/>
    <w:multiLevelType w:val="hybridMultilevel"/>
    <w:tmpl w:val="C0FAF358"/>
    <w:lvl w:ilvl="0" w:tplc="B1AA7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83B50"/>
    <w:multiLevelType w:val="hybridMultilevel"/>
    <w:tmpl w:val="DD92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682D"/>
    <w:multiLevelType w:val="hybridMultilevel"/>
    <w:tmpl w:val="8A5A2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486"/>
    <w:multiLevelType w:val="hybridMultilevel"/>
    <w:tmpl w:val="7600612A"/>
    <w:lvl w:ilvl="0" w:tplc="E3FE47CC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</w:rPr>
    </w:lvl>
    <w:lvl w:ilvl="1" w:tplc="0DC6D2EC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EC3AF89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F26D4"/>
    <w:multiLevelType w:val="hybridMultilevel"/>
    <w:tmpl w:val="61383E08"/>
    <w:lvl w:ilvl="0" w:tplc="4B8230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C630665"/>
    <w:multiLevelType w:val="hybridMultilevel"/>
    <w:tmpl w:val="11D68DBC"/>
    <w:lvl w:ilvl="0" w:tplc="84FE954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 w15:restartNumberingAfterBreak="0">
    <w:nsid w:val="31CD347B"/>
    <w:multiLevelType w:val="hybridMultilevel"/>
    <w:tmpl w:val="306E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08B7"/>
    <w:multiLevelType w:val="hybridMultilevel"/>
    <w:tmpl w:val="B4744A96"/>
    <w:lvl w:ilvl="0" w:tplc="513239B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273B75"/>
    <w:multiLevelType w:val="hybridMultilevel"/>
    <w:tmpl w:val="E8D842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F647F"/>
    <w:multiLevelType w:val="hybridMultilevel"/>
    <w:tmpl w:val="3506918C"/>
    <w:lvl w:ilvl="0" w:tplc="63FC2A7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071609B"/>
    <w:multiLevelType w:val="hybridMultilevel"/>
    <w:tmpl w:val="267A6034"/>
    <w:lvl w:ilvl="0" w:tplc="0A0248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9E6267"/>
    <w:multiLevelType w:val="hybridMultilevel"/>
    <w:tmpl w:val="9F286D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CF57BB"/>
    <w:multiLevelType w:val="hybridMultilevel"/>
    <w:tmpl w:val="A88EDA52"/>
    <w:lvl w:ilvl="0" w:tplc="CCA21C22">
      <w:start w:val="10"/>
      <w:numFmt w:val="decimal"/>
      <w:lvlText w:val="%1"/>
      <w:lvlJc w:val="left"/>
      <w:pPr>
        <w:ind w:left="720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4636"/>
    <w:multiLevelType w:val="hybridMultilevel"/>
    <w:tmpl w:val="9B5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F52F2"/>
    <w:multiLevelType w:val="hybridMultilevel"/>
    <w:tmpl w:val="7E90B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968DF"/>
    <w:multiLevelType w:val="hybridMultilevel"/>
    <w:tmpl w:val="6F9E9F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31178"/>
    <w:multiLevelType w:val="hybridMultilevel"/>
    <w:tmpl w:val="8BA00522"/>
    <w:lvl w:ilvl="0" w:tplc="F2E00F6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5"/>
  </w:num>
  <w:num w:numId="9">
    <w:abstractNumId w:val="12"/>
  </w:num>
  <w:num w:numId="10">
    <w:abstractNumId w:val="11"/>
  </w:num>
  <w:num w:numId="11">
    <w:abstractNumId w:val="0"/>
  </w:num>
  <w:num w:numId="12">
    <w:abstractNumId w:val="2"/>
  </w:num>
  <w:num w:numId="13">
    <w:abstractNumId w:val="6"/>
  </w:num>
  <w:num w:numId="14">
    <w:abstractNumId w:val="13"/>
  </w:num>
  <w:num w:numId="15">
    <w:abstractNumId w:val="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B8"/>
    <w:rsid w:val="00723CB8"/>
    <w:rsid w:val="00E31A49"/>
    <w:rsid w:val="00F2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FA1E"/>
  <w15:chartTrackingRefBased/>
  <w15:docId w15:val="{7A5157FA-75E6-4FA5-9E10-1C9FFCB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1F7D"/>
    <w:pPr>
      <w:keepNext/>
      <w:tabs>
        <w:tab w:val="left" w:pos="0"/>
        <w:tab w:val="left" w:pos="9000"/>
      </w:tabs>
      <w:spacing w:after="0" w:line="240" w:lineRule="auto"/>
      <w:ind w:right="21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21F7D"/>
    <w:pPr>
      <w:keepNext/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1F7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F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1F7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21F7D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1F7D"/>
  </w:style>
  <w:style w:type="paragraph" w:styleId="a3">
    <w:name w:val="Body Text"/>
    <w:basedOn w:val="a"/>
    <w:link w:val="a4"/>
    <w:rsid w:val="00F21F7D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1F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semiHidden/>
    <w:rsid w:val="00F21F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F21F7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rsid w:val="00F21F7D"/>
    <w:rPr>
      <w:color w:val="0000FF"/>
      <w:u w:val="single"/>
    </w:rPr>
  </w:style>
  <w:style w:type="paragraph" w:styleId="a8">
    <w:name w:val="Normal (Web)"/>
    <w:basedOn w:val="a"/>
    <w:uiPriority w:val="99"/>
    <w:rsid w:val="00F2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F21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F21F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F21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F21F7D"/>
    <w:rPr>
      <w:color w:val="954F72"/>
      <w:u w:val="single"/>
    </w:rPr>
  </w:style>
  <w:style w:type="paragraph" w:customStyle="1" w:styleId="msonormal0">
    <w:name w:val="msonormal"/>
    <w:basedOn w:val="a"/>
    <w:rsid w:val="00F2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21F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F21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F21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F21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F21F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21F7D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 w:bidi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21F7D"/>
    <w:rPr>
      <w:rFonts w:ascii="Calibri" w:eastAsia="Times New Roman" w:hAnsi="Calibri" w:cs="Times New Roman"/>
      <w:sz w:val="24"/>
      <w:szCs w:val="24"/>
      <w:lang w:eastAsia="ru-RU" w:bidi="ru-RU"/>
    </w:rPr>
  </w:style>
  <w:style w:type="paragraph" w:customStyle="1" w:styleId="Oaeno">
    <w:name w:val="Oaeno"/>
    <w:basedOn w:val="a"/>
    <w:rsid w:val="00F21F7D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52E581C3-5AD0-423F-9748-1615861BFB92}"/>
</file>

<file path=customXml/itemProps2.xml><?xml version="1.0" encoding="utf-8"?>
<ds:datastoreItem xmlns:ds="http://schemas.openxmlformats.org/officeDocument/2006/customXml" ds:itemID="{44AF5496-9AE0-410F-A4AE-2594B4657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3882</Words>
  <Characters>22132</Characters>
  <Application>Microsoft Office Word</Application>
  <DocSecurity>0</DocSecurity>
  <Lines>184</Lines>
  <Paragraphs>51</Paragraphs>
  <ScaleCrop>false</ScaleCrop>
  <Company/>
  <LinksUpToDate>false</LinksUpToDate>
  <CharactersWithSpaces>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общим сведениям.</dc:title>
  <dc:subject/>
  <dc:creator>Василенко Оксана Алексеевна</dc:creator>
  <cp:keywords/>
  <dc:description/>
  <cp:lastModifiedBy>Василенко Оксана Алексеевна</cp:lastModifiedBy>
  <cp:revision>2</cp:revision>
  <dcterms:created xsi:type="dcterms:W3CDTF">2026-04-06T06:04:00Z</dcterms:created>
  <dcterms:modified xsi:type="dcterms:W3CDTF">2026-04-06T06:06:00Z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