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21" w:rsidRDefault="007A0EA4">
      <w:pPr>
        <w:tabs>
          <w:tab w:val="left" w:pos="6564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сведения об объекте и предмете тендера</w:t>
      </w:r>
    </w:p>
    <w:p w:rsidR="007E1921" w:rsidRDefault="007A0EA4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Cs/>
          <w:color w:val="0070C0"/>
          <w:sz w:val="26"/>
          <w:szCs w:val="26"/>
        </w:rPr>
      </w:pPr>
      <w:r>
        <w:rPr>
          <w:b/>
          <w:sz w:val="26"/>
          <w:szCs w:val="26"/>
        </w:rPr>
        <w:t>Предмет и объект тендера</w:t>
      </w:r>
      <w:r>
        <w:rPr>
          <w:sz w:val="26"/>
          <w:szCs w:val="26"/>
        </w:rPr>
        <w:t>:</w:t>
      </w:r>
    </w:p>
    <w:p w:rsidR="007E1921" w:rsidRDefault="00B63240">
      <w:pPr>
        <w:tabs>
          <w:tab w:val="num" w:pos="1995"/>
        </w:tabs>
        <w:spacing w:before="40"/>
        <w:ind w:firstLine="709"/>
        <w:jc w:val="both"/>
        <w:rPr>
          <w:bCs/>
          <w:color w:val="0070C0"/>
          <w:sz w:val="26"/>
          <w:szCs w:val="26"/>
        </w:rPr>
      </w:pPr>
      <w:r>
        <w:rPr>
          <w:sz w:val="26"/>
          <w:szCs w:val="26"/>
        </w:rPr>
        <w:t xml:space="preserve">Предметом тендера является </w:t>
      </w:r>
      <w:r w:rsidR="00C84211">
        <w:rPr>
          <w:sz w:val="26"/>
          <w:szCs w:val="26"/>
        </w:rPr>
        <w:t>о</w:t>
      </w:r>
      <w:r w:rsidR="00C84211" w:rsidRPr="00C84211">
        <w:rPr>
          <w:sz w:val="26"/>
          <w:szCs w:val="26"/>
        </w:rPr>
        <w:t>казание услуг по поддержке, сопровождению, дополнительному сопровождению КИС «Управление транспортировками НГДО. Управление морским транспортом» в интересах ООО «ЛУКОЙЛ-Технологии» в 2026-2029 годах</w:t>
      </w:r>
      <w:r w:rsidR="00C84211">
        <w:rPr>
          <w:sz w:val="26"/>
          <w:szCs w:val="26"/>
        </w:rPr>
        <w:t>.</w:t>
      </w:r>
      <w:bookmarkStart w:id="0" w:name="_GoBack"/>
      <w:bookmarkEnd w:id="0"/>
      <w:r w:rsidR="00C84211" w:rsidRPr="00C84211">
        <w:rPr>
          <w:sz w:val="26"/>
          <w:szCs w:val="26"/>
        </w:rPr>
        <w:t xml:space="preserve">  </w:t>
      </w:r>
      <w:r w:rsidR="007A0EA4">
        <w:rPr>
          <w:bCs/>
          <w:color w:val="0070C0"/>
          <w:sz w:val="26"/>
          <w:szCs w:val="26"/>
        </w:rPr>
        <w:t xml:space="preserve"> </w:t>
      </w:r>
    </w:p>
    <w:p w:rsidR="007E1921" w:rsidRDefault="001405B8">
      <w:pPr>
        <w:tabs>
          <w:tab w:val="num" w:pos="1995"/>
        </w:tabs>
        <w:spacing w:before="40"/>
        <w:ind w:firstLine="709"/>
        <w:jc w:val="both"/>
        <w:rPr>
          <w:bCs/>
          <w:color w:val="0070C0"/>
          <w:sz w:val="26"/>
          <w:szCs w:val="26"/>
        </w:rPr>
      </w:pPr>
      <w:r w:rsidRPr="00942E35">
        <w:rPr>
          <w:sz w:val="26"/>
          <w:szCs w:val="26"/>
        </w:rPr>
        <w:t>Объект</w:t>
      </w:r>
      <w:r>
        <w:rPr>
          <w:sz w:val="26"/>
          <w:szCs w:val="26"/>
        </w:rPr>
        <w:t>ом</w:t>
      </w:r>
      <w:r w:rsidRPr="00942E35">
        <w:rPr>
          <w:sz w:val="26"/>
          <w:szCs w:val="26"/>
        </w:rPr>
        <w:t xml:space="preserve"> тендера </w:t>
      </w:r>
      <w:r>
        <w:rPr>
          <w:sz w:val="26"/>
          <w:szCs w:val="26"/>
        </w:rPr>
        <w:t xml:space="preserve">является </w:t>
      </w:r>
      <w:r w:rsidRPr="001405B8">
        <w:rPr>
          <w:sz w:val="26"/>
          <w:szCs w:val="26"/>
        </w:rPr>
        <w:t>Корпоративная Информационная Система «Управление транспортировками НГДО. Управление морским транспортом»</w:t>
      </w:r>
      <w:r>
        <w:rPr>
          <w:sz w:val="26"/>
          <w:szCs w:val="26"/>
        </w:rPr>
        <w:t xml:space="preserve"> (1 организация, 166 пользователей).</w:t>
      </w:r>
    </w:p>
    <w:p w:rsidR="007E1921" w:rsidRDefault="007A0EA4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Организатор тендера: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– ПАО «ЛУКОЙЛ». Блок по закупкам и управлению имуществом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Местонахождение: 101000, Москва, Сретенский бульвар, д.11</w:t>
      </w:r>
    </w:p>
    <w:p w:rsidR="007E1921" w:rsidRDefault="007A0EA4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Заказчик: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ООО «ЛУКОЙЛ-Технологии»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109028, г. Москва, Покровский бульвар, д.3, стр.1</w:t>
      </w:r>
    </w:p>
    <w:p w:rsidR="007E1921" w:rsidRDefault="007A0EA4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Срок закупки товаров, работ и услуг: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 w:rsidRPr="001405B8">
        <w:rPr>
          <w:sz w:val="26"/>
          <w:szCs w:val="26"/>
        </w:rPr>
        <w:t>Услуги оказываются в течение 36 месяцев с даты заключения договора (</w:t>
      </w:r>
      <w:r w:rsidR="001405B8" w:rsidRPr="001405B8">
        <w:rPr>
          <w:sz w:val="26"/>
          <w:szCs w:val="26"/>
        </w:rPr>
        <w:t>июль</w:t>
      </w:r>
      <w:r w:rsidRPr="001405B8">
        <w:rPr>
          <w:sz w:val="26"/>
          <w:szCs w:val="26"/>
        </w:rPr>
        <w:t xml:space="preserve"> 2026г.).</w:t>
      </w:r>
      <w:r>
        <w:rPr>
          <w:sz w:val="26"/>
          <w:szCs w:val="26"/>
        </w:rPr>
        <w:t xml:space="preserve"> 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проведенного тендера будет заключен договор между ООО «ЛУКОЙЛ</w:t>
      </w:r>
      <w:r w:rsidR="001405B8">
        <w:rPr>
          <w:sz w:val="26"/>
          <w:szCs w:val="26"/>
        </w:rPr>
        <w:t>-</w:t>
      </w:r>
      <w:r w:rsidR="001405B8">
        <w:rPr>
          <w:rFonts w:eastAsia="Calibri"/>
          <w:sz w:val="26"/>
          <w:szCs w:val="26"/>
          <w:lang w:eastAsia="en-US"/>
        </w:rPr>
        <w:t>Технологии»</w:t>
      </w:r>
      <w:r w:rsidR="001405B8">
        <w:rPr>
          <w:sz w:val="26"/>
          <w:szCs w:val="26"/>
        </w:rPr>
        <w:t xml:space="preserve"> </w:t>
      </w:r>
      <w:r>
        <w:rPr>
          <w:sz w:val="26"/>
          <w:szCs w:val="26"/>
        </w:rPr>
        <w:t>и победителем тендера.</w:t>
      </w:r>
    </w:p>
    <w:p w:rsidR="007E1921" w:rsidRDefault="007A0EA4">
      <w:pPr>
        <w:numPr>
          <w:ilvl w:val="0"/>
          <w:numId w:val="1"/>
        </w:numPr>
        <w:tabs>
          <w:tab w:val="clear" w:pos="1070"/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Требования к Претендентам: </w:t>
      </w:r>
    </w:p>
    <w:p w:rsidR="007E1921" w:rsidRDefault="007A0EA4">
      <w:pPr>
        <w:ind w:firstLine="709"/>
        <w:jc w:val="both"/>
        <w:rPr>
          <w:sz w:val="26"/>
          <w:szCs w:val="26"/>
        </w:rPr>
      </w:pPr>
      <w:r w:rsidRPr="001405B8">
        <w:rPr>
          <w:sz w:val="26"/>
          <w:szCs w:val="26"/>
        </w:rPr>
        <w:t>- наличие опыта оказания услуг, аналогичных предмету тендера не менее чем два последних года.</w:t>
      </w:r>
      <w:r>
        <w:rPr>
          <w:sz w:val="26"/>
          <w:szCs w:val="26"/>
        </w:rPr>
        <w:t xml:space="preserve"> </w:t>
      </w:r>
    </w:p>
    <w:sectPr w:rsidR="007E1921">
      <w:footerReference w:type="even" r:id="rId8"/>
      <w:footerReference w:type="default" r:id="rId9"/>
      <w:pgSz w:w="11906" w:h="16838"/>
      <w:pgMar w:top="510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D11" w:rsidRDefault="007B5D11">
      <w:r>
        <w:separator/>
      </w:r>
    </w:p>
  </w:endnote>
  <w:endnote w:type="continuationSeparator" w:id="0">
    <w:p w:rsidR="007B5D11" w:rsidRDefault="007B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21" w:rsidRDefault="007A0EA4">
    <w:pPr>
      <w:pStyle w:val="ae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E1921" w:rsidRDefault="007E192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21" w:rsidRDefault="007A0EA4">
    <w:pPr>
      <w:pStyle w:val="ae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84211">
      <w:rPr>
        <w:rStyle w:val="af7"/>
        <w:noProof/>
      </w:rPr>
      <w:t>1</w:t>
    </w:r>
    <w:r>
      <w:rPr>
        <w:rStyle w:val="af7"/>
      </w:rPr>
      <w:fldChar w:fldCharType="end"/>
    </w:r>
  </w:p>
  <w:p w:rsidR="007E1921" w:rsidRDefault="007E192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D11" w:rsidRDefault="007B5D11">
      <w:r>
        <w:separator/>
      </w:r>
    </w:p>
  </w:footnote>
  <w:footnote w:type="continuationSeparator" w:id="0">
    <w:p w:rsidR="007B5D11" w:rsidRDefault="007B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24B"/>
    <w:multiLevelType w:val="multilevel"/>
    <w:tmpl w:val="33C4697A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1" w15:restartNumberingAfterBreak="0">
    <w:nsid w:val="04055F45"/>
    <w:multiLevelType w:val="multilevel"/>
    <w:tmpl w:val="C3FC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 w15:restartNumberingAfterBreak="0">
    <w:nsid w:val="0668636F"/>
    <w:multiLevelType w:val="hybridMultilevel"/>
    <w:tmpl w:val="D46E26AE"/>
    <w:lvl w:ilvl="0" w:tplc="55868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C49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E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AB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F3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AA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9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E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C7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0FEB"/>
    <w:multiLevelType w:val="multilevel"/>
    <w:tmpl w:val="65EED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9AF7FD0"/>
    <w:multiLevelType w:val="multilevel"/>
    <w:tmpl w:val="ECCA999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DD6001"/>
    <w:multiLevelType w:val="hybridMultilevel"/>
    <w:tmpl w:val="7CF2D300"/>
    <w:lvl w:ilvl="0" w:tplc="5FA826D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6B026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6040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05F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253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08A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6D5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B86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A8F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09D2"/>
    <w:multiLevelType w:val="multilevel"/>
    <w:tmpl w:val="EC7CFC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2E3571"/>
    <w:multiLevelType w:val="hybridMultilevel"/>
    <w:tmpl w:val="EDCC5552"/>
    <w:lvl w:ilvl="0" w:tplc="9BAEFBE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50540C7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A14D41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1480BF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14EDA1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306919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B3085F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DE004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6DA41C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E4C6733"/>
    <w:multiLevelType w:val="hybridMultilevel"/>
    <w:tmpl w:val="C484B2F4"/>
    <w:lvl w:ilvl="0" w:tplc="E3E2DD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E1899C0">
      <w:start w:val="1"/>
      <w:numFmt w:val="lowerLetter"/>
      <w:lvlText w:val="%2."/>
      <w:lvlJc w:val="left"/>
      <w:pPr>
        <w:ind w:left="1440" w:hanging="360"/>
      </w:pPr>
    </w:lvl>
    <w:lvl w:ilvl="2" w:tplc="07A479CE">
      <w:start w:val="1"/>
      <w:numFmt w:val="lowerRoman"/>
      <w:lvlText w:val="%3."/>
      <w:lvlJc w:val="right"/>
      <w:pPr>
        <w:ind w:left="2160" w:hanging="180"/>
      </w:pPr>
    </w:lvl>
    <w:lvl w:ilvl="3" w:tplc="3B56A108">
      <w:start w:val="1"/>
      <w:numFmt w:val="decimal"/>
      <w:lvlText w:val="%4."/>
      <w:lvlJc w:val="left"/>
      <w:pPr>
        <w:ind w:left="2880" w:hanging="360"/>
      </w:pPr>
    </w:lvl>
    <w:lvl w:ilvl="4" w:tplc="2FF88A80">
      <w:start w:val="1"/>
      <w:numFmt w:val="lowerLetter"/>
      <w:lvlText w:val="%5."/>
      <w:lvlJc w:val="left"/>
      <w:pPr>
        <w:ind w:left="3600" w:hanging="360"/>
      </w:pPr>
    </w:lvl>
    <w:lvl w:ilvl="5" w:tplc="E3E09470">
      <w:start w:val="1"/>
      <w:numFmt w:val="lowerRoman"/>
      <w:lvlText w:val="%6."/>
      <w:lvlJc w:val="right"/>
      <w:pPr>
        <w:ind w:left="4320" w:hanging="180"/>
      </w:pPr>
    </w:lvl>
    <w:lvl w:ilvl="6" w:tplc="07861DEE">
      <w:start w:val="1"/>
      <w:numFmt w:val="decimal"/>
      <w:lvlText w:val="%7."/>
      <w:lvlJc w:val="left"/>
      <w:pPr>
        <w:ind w:left="5040" w:hanging="360"/>
      </w:pPr>
    </w:lvl>
    <w:lvl w:ilvl="7" w:tplc="779AC6A6">
      <w:start w:val="1"/>
      <w:numFmt w:val="lowerLetter"/>
      <w:lvlText w:val="%8."/>
      <w:lvlJc w:val="left"/>
      <w:pPr>
        <w:ind w:left="5760" w:hanging="360"/>
      </w:pPr>
    </w:lvl>
    <w:lvl w:ilvl="8" w:tplc="8C74D3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5C88"/>
    <w:multiLevelType w:val="multilevel"/>
    <w:tmpl w:val="8C564E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381B3253"/>
    <w:multiLevelType w:val="multilevel"/>
    <w:tmpl w:val="CF129B52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 w15:restartNumberingAfterBreak="0">
    <w:nsid w:val="3E7A1E88"/>
    <w:multiLevelType w:val="multilevel"/>
    <w:tmpl w:val="21484F2E"/>
    <w:lvl w:ilvl="0">
      <w:start w:val="1"/>
      <w:numFmt w:val="upperRoman"/>
      <w:lvlText w:val="Раздел %1."/>
      <w:lvlJc w:val="center"/>
      <w:pPr>
        <w:tabs>
          <w:tab w:val="num" w:pos="1701"/>
        </w:tabs>
        <w:ind w:left="0" w:firstLine="1418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0" w:firstLine="1418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07E5F43"/>
    <w:multiLevelType w:val="multilevel"/>
    <w:tmpl w:val="316A1284"/>
    <w:lvl w:ilvl="0">
      <w:start w:val="1"/>
      <w:numFmt w:val="upperRoman"/>
      <w:lvlText w:val="Раздел %1."/>
      <w:lvlJc w:val="center"/>
      <w:pPr>
        <w:tabs>
          <w:tab w:val="num" w:pos="1701"/>
        </w:tabs>
        <w:ind w:left="0" w:firstLine="1418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0" w:firstLine="1418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4C86D47"/>
    <w:multiLevelType w:val="multilevel"/>
    <w:tmpl w:val="AF6EB4C0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3F56F2"/>
    <w:multiLevelType w:val="multilevel"/>
    <w:tmpl w:val="CFC44F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5441037E"/>
    <w:multiLevelType w:val="hybridMultilevel"/>
    <w:tmpl w:val="40FA3B86"/>
    <w:lvl w:ilvl="0" w:tplc="ED0203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73D8C1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B81E011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 w:tplc="68F84B2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86DAD40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CA7A673A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7736D3E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8EED428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FAAD696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2D4846"/>
    <w:multiLevelType w:val="hybridMultilevel"/>
    <w:tmpl w:val="C24C7BD0"/>
    <w:lvl w:ilvl="0" w:tplc="5F14F884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  <w:lvl w:ilvl="1" w:tplc="7DFC9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AEA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F679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540D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5291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1EFE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D088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587D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4932CEF"/>
    <w:multiLevelType w:val="hybridMultilevel"/>
    <w:tmpl w:val="052A6BA4"/>
    <w:lvl w:ilvl="0" w:tplc="EECCC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C2F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AF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80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24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A6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42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8BF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E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8688D"/>
    <w:multiLevelType w:val="hybridMultilevel"/>
    <w:tmpl w:val="607862BE"/>
    <w:lvl w:ilvl="0" w:tplc="9AB22580">
      <w:start w:val="1"/>
      <w:numFmt w:val="decimal"/>
      <w:pStyle w:val="2sla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26807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3676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BE2E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946C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34E7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C6D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EEB3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D64CB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C509E6"/>
    <w:multiLevelType w:val="hybridMultilevel"/>
    <w:tmpl w:val="CF22E2AC"/>
    <w:lvl w:ilvl="0" w:tplc="8A58C920">
      <w:start w:val="1"/>
      <w:numFmt w:val="bullet"/>
      <w:pStyle w:val="10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 w:tplc="6C8809F4">
      <w:start w:val="1"/>
      <w:numFmt w:val="bullet"/>
      <w:pStyle w:val="12"/>
      <w:lvlText w:val=""/>
      <w:lvlJc w:val="left"/>
      <w:pPr>
        <w:ind w:left="851" w:hanging="283"/>
      </w:pPr>
      <w:rPr>
        <w:rFonts w:ascii="Wingdings" w:hAnsi="Wingdings" w:hint="default"/>
      </w:rPr>
    </w:lvl>
    <w:lvl w:ilvl="2" w:tplc="242403C4">
      <w:start w:val="1"/>
      <w:numFmt w:val="bullet"/>
      <w:pStyle w:val="1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D69E1926">
      <w:start w:val="1"/>
      <w:numFmt w:val="bullet"/>
      <w:pStyle w:val="14"/>
      <w:lvlText w:val=""/>
      <w:lvlJc w:val="left"/>
      <w:pPr>
        <w:ind w:left="1419" w:hanging="283"/>
      </w:pPr>
      <w:rPr>
        <w:rFonts w:ascii="Wingdings" w:hAnsi="Wingdings" w:hint="default"/>
      </w:rPr>
    </w:lvl>
    <w:lvl w:ilvl="4" w:tplc="3AB6C376">
      <w:start w:val="1"/>
      <w:numFmt w:val="bullet"/>
      <w:pStyle w:val="15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 w:tplc="20F0F81E">
      <w:start w:val="1"/>
      <w:numFmt w:val="bullet"/>
      <w:pStyle w:val="16"/>
      <w:lvlText w:val=""/>
      <w:lvlJc w:val="left"/>
      <w:pPr>
        <w:ind w:left="1987" w:hanging="286"/>
      </w:pPr>
      <w:rPr>
        <w:rFonts w:ascii="Wingdings" w:hAnsi="Wingdings" w:hint="default"/>
      </w:rPr>
    </w:lvl>
    <w:lvl w:ilvl="6" w:tplc="5DAC1836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7" w:tplc="2DDA7A3E">
      <w:start w:val="1"/>
      <w:numFmt w:val="bullet"/>
      <w:lvlText w:val="−"/>
      <w:lvlJc w:val="left"/>
      <w:pPr>
        <w:ind w:left="2555" w:hanging="283"/>
      </w:pPr>
      <w:rPr>
        <w:rFonts w:ascii="Calibri" w:hAnsi="Calibri" w:hint="default"/>
      </w:rPr>
    </w:lvl>
    <w:lvl w:ilvl="8" w:tplc="01880A72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20" w15:restartNumberingAfterBreak="0">
    <w:nsid w:val="775D0CA4"/>
    <w:multiLevelType w:val="multilevel"/>
    <w:tmpl w:val="B91C12E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 w15:restartNumberingAfterBreak="0">
    <w:nsid w:val="78727F74"/>
    <w:multiLevelType w:val="multilevel"/>
    <w:tmpl w:val="59B4AB0C"/>
    <w:lvl w:ilvl="0">
      <w:start w:val="1"/>
      <w:numFmt w:val="decimal"/>
      <w:lvlText w:val="%1."/>
      <w:lvlJc w:val="left"/>
      <w:pPr>
        <w:ind w:left="1310" w:hanging="60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16"/>
  </w:num>
  <w:num w:numId="7">
    <w:abstractNumId w:val="13"/>
  </w:num>
  <w:num w:numId="8">
    <w:abstractNumId w:val="5"/>
  </w:num>
  <w:num w:numId="9">
    <w:abstractNumId w:val="20"/>
  </w:num>
  <w:num w:numId="10">
    <w:abstractNumId w:val="6"/>
  </w:num>
  <w:num w:numId="11">
    <w:abstractNumId w:val="0"/>
  </w:num>
  <w:num w:numId="12">
    <w:abstractNumId w:val="4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8"/>
  </w:num>
  <w:num w:numId="19">
    <w:abstractNumId w:val="17"/>
  </w:num>
  <w:num w:numId="20">
    <w:abstractNumId w:val="11"/>
  </w:num>
  <w:num w:numId="21">
    <w:abstractNumId w:val="1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21"/>
    <w:rsid w:val="001405B8"/>
    <w:rsid w:val="007A0EA4"/>
    <w:rsid w:val="007B5D11"/>
    <w:rsid w:val="007E1921"/>
    <w:rsid w:val="00802AEE"/>
    <w:rsid w:val="00B63240"/>
    <w:rsid w:val="00C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5531"/>
  <w15:docId w15:val="{CEF48E96-DB4E-47DA-9A9D-7FD7D6C0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1">
    <w:name w:val="heading 1"/>
    <w:basedOn w:val="a0"/>
    <w:next w:val="a0"/>
    <w:link w:val="17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7">
    <w:name w:val="Заголовок 1 Знак"/>
    <w:basedOn w:val="a1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8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0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9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styleId="af6">
    <w:name w:val="Body Text Indent"/>
    <w:basedOn w:val="a0"/>
    <w:pPr>
      <w:spacing w:after="120"/>
      <w:ind w:left="283"/>
    </w:pPr>
  </w:style>
  <w:style w:type="paragraph" w:customStyle="1" w:styleId="1a">
    <w:name w:val="Основной текст1"/>
    <w:pPr>
      <w:spacing w:before="240" w:line="280" w:lineRule="exact"/>
    </w:pPr>
    <w:rPr>
      <w:sz w:val="22"/>
      <w:lang w:eastAsia="en-US"/>
    </w:rPr>
  </w:style>
  <w:style w:type="paragraph" w:styleId="ab">
    <w:name w:val="header"/>
    <w:basedOn w:val="a0"/>
    <w:link w:val="aa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7">
    <w:name w:val="page number"/>
    <w:basedOn w:val="a1"/>
  </w:style>
  <w:style w:type="character" w:customStyle="1" w:styleId="b-addresstext">
    <w:name w:val="b-address__text"/>
    <w:basedOn w:val="a1"/>
  </w:style>
  <w:style w:type="character" w:styleId="af8">
    <w:name w:val="Hyperlink"/>
    <w:rPr>
      <w:color w:val="0000CC"/>
      <w:u w:val="single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styleId="af9">
    <w:name w:val="Balloon Text"/>
    <w:basedOn w:val="a0"/>
    <w:link w:val="afa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character" w:customStyle="1" w:styleId="cssclasspublicinfo1">
    <w:name w:val="cssclasspublicinfo1"/>
  </w:style>
  <w:style w:type="paragraph" w:customStyle="1" w:styleId="consplusnonformat">
    <w:name w:val="consplusnonformat"/>
    <w:basedOn w:val="a0"/>
    <w:rPr>
      <w:rFonts w:ascii="Courier New" w:eastAsia="Calibri" w:hAnsi="Courier New" w:cs="Courier New"/>
      <w:sz w:val="20"/>
      <w:szCs w:val="20"/>
    </w:rPr>
  </w:style>
  <w:style w:type="paragraph" w:styleId="a">
    <w:name w:val="Normal (Web)"/>
    <w:basedOn w:val="a0"/>
    <w:pPr>
      <w:numPr>
        <w:numId w:val="7"/>
      </w:numPr>
      <w:tabs>
        <w:tab w:val="clear" w:pos="432"/>
      </w:tabs>
      <w:spacing w:before="100" w:beforeAutospacing="1" w:after="100" w:afterAutospacing="1"/>
      <w:ind w:left="0" w:firstLine="0"/>
    </w:pPr>
  </w:style>
  <w:style w:type="paragraph" w:customStyle="1" w:styleId="1">
    <w:name w:val="Стиль1"/>
    <w:basedOn w:val="a0"/>
    <w:pPr>
      <w:keepNext/>
      <w:keepLines/>
      <w:widowControl w:val="0"/>
      <w:numPr>
        <w:ilvl w:val="1"/>
        <w:numId w:val="7"/>
      </w:numPr>
      <w:suppressLineNumbers/>
      <w:tabs>
        <w:tab w:val="clear" w:pos="1116"/>
        <w:tab w:val="num" w:pos="432"/>
      </w:tabs>
      <w:spacing w:after="60"/>
      <w:ind w:left="432" w:hanging="432"/>
    </w:pPr>
    <w:rPr>
      <w:b/>
      <w:sz w:val="28"/>
    </w:rPr>
  </w:style>
  <w:style w:type="paragraph" w:customStyle="1" w:styleId="27">
    <w:name w:val="Стиль2"/>
    <w:basedOn w:val="28"/>
    <w:pPr>
      <w:keepNext/>
      <w:keepLines/>
      <w:widowControl w:val="0"/>
      <w:numPr>
        <w:ilvl w:val="2"/>
      </w:numPr>
      <w:suppressLineNumbers/>
      <w:tabs>
        <w:tab w:val="num" w:pos="432"/>
        <w:tab w:val="num" w:pos="1116"/>
      </w:tabs>
      <w:spacing w:after="60"/>
      <w:ind w:left="1116" w:hanging="576"/>
      <w:jc w:val="both"/>
    </w:pPr>
    <w:rPr>
      <w:b/>
      <w:szCs w:val="20"/>
    </w:rPr>
  </w:style>
  <w:style w:type="paragraph" w:customStyle="1" w:styleId="3">
    <w:name w:val="Стиль3"/>
    <w:basedOn w:val="29"/>
    <w:pPr>
      <w:widowControl w:val="0"/>
      <w:numPr>
        <w:ilvl w:val="2"/>
        <w:numId w:val="22"/>
      </w:numPr>
      <w:spacing w:after="0" w:line="240" w:lineRule="auto"/>
      <w:jc w:val="both"/>
    </w:pPr>
    <w:rPr>
      <w:szCs w:val="20"/>
    </w:rPr>
  </w:style>
  <w:style w:type="paragraph" w:styleId="28">
    <w:name w:val="List Number 2"/>
    <w:basedOn w:val="a0"/>
    <w:pPr>
      <w:tabs>
        <w:tab w:val="num" w:pos="432"/>
      </w:tabs>
      <w:ind w:left="432" w:hanging="432"/>
    </w:pPr>
  </w:style>
  <w:style w:type="paragraph" w:styleId="29">
    <w:name w:val="Body Text Indent 2"/>
    <w:basedOn w:val="a0"/>
    <w:pPr>
      <w:spacing w:after="120" w:line="480" w:lineRule="auto"/>
      <w:ind w:left="283"/>
    </w:pPr>
  </w:style>
  <w:style w:type="character" w:customStyle="1" w:styleId="FontStyle86">
    <w:name w:val="Font Style86"/>
    <w:rPr>
      <w:rFonts w:ascii="Times New Roman" w:hAnsi="Times New Roman"/>
      <w:sz w:val="22"/>
    </w:rPr>
  </w:style>
  <w:style w:type="character" w:customStyle="1" w:styleId="1b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blk">
    <w:name w:val="blk"/>
  </w:style>
  <w:style w:type="paragraph" w:styleId="afb">
    <w:name w:val="List Paragraph"/>
    <w:basedOn w:val="a0"/>
    <w:link w:val="afc"/>
    <w:uiPriority w:val="34"/>
    <w:qFormat/>
    <w:pPr>
      <w:ind w:left="708"/>
    </w:pPr>
    <w:rPr>
      <w:rFonts w:eastAsia="Calibri"/>
    </w:rPr>
  </w:style>
  <w:style w:type="character" w:customStyle="1" w:styleId="2sla0">
    <w:name w:val="2 Заголовок sla Знак"/>
    <w:link w:val="2sla"/>
    <w:rPr>
      <w:rFonts w:ascii="Arial" w:hAnsi="Arial" w:cs="Arial"/>
      <w:b/>
      <w:bCs/>
      <w:iCs/>
      <w:sz w:val="28"/>
      <w:szCs w:val="28"/>
    </w:rPr>
  </w:style>
  <w:style w:type="paragraph" w:customStyle="1" w:styleId="2sla">
    <w:name w:val="2 Заголовок sla"/>
    <w:basedOn w:val="2"/>
    <w:link w:val="2sla0"/>
    <w:pPr>
      <w:numPr>
        <w:numId w:val="14"/>
      </w:numPr>
    </w:pPr>
    <w:rPr>
      <w:rFonts w:ascii="Arial" w:hAnsi="Arial"/>
      <w:i w:val="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d">
    <w:name w:val="footnote reference"/>
    <w:unhideWhenUsed/>
    <w:rPr>
      <w:vertAlign w:val="superscript"/>
    </w:rPr>
  </w:style>
  <w:style w:type="paragraph" w:styleId="afe">
    <w:name w:val="Body Text"/>
    <w:basedOn w:val="a0"/>
    <w:link w:val="aff"/>
    <w:pPr>
      <w:spacing w:after="120"/>
    </w:pPr>
  </w:style>
  <w:style w:type="character" w:customStyle="1" w:styleId="aff">
    <w:name w:val="Основной текст Знак"/>
    <w:link w:val="afe"/>
    <w:rPr>
      <w:sz w:val="24"/>
      <w:szCs w:val="24"/>
    </w:rPr>
  </w:style>
  <w:style w:type="paragraph" w:customStyle="1" w:styleId="pboth">
    <w:name w:val="pboth"/>
    <w:basedOn w:val="a0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styleId="aff0">
    <w:name w:val="No Spacing"/>
    <w:uiPriority w:val="1"/>
    <w:qFormat/>
    <w:pPr>
      <w:ind w:firstLine="709"/>
      <w:jc w:val="both"/>
    </w:pPr>
    <w:rPr>
      <w:rFonts w:eastAsia="Calibri"/>
      <w:sz w:val="24"/>
      <w:szCs w:val="24"/>
      <w:lang w:eastAsia="en-US"/>
    </w:rPr>
  </w:style>
  <w:style w:type="table" w:styleId="aff1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c">
    <w:name w:val="Обычный1"/>
    <w:rPr>
      <w:lang w:val="en-GB"/>
    </w:rPr>
  </w:style>
  <w:style w:type="character" w:customStyle="1" w:styleId="urtxtstd16">
    <w:name w:val="urtxtstd16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customStyle="1" w:styleId="afc">
    <w:name w:val="Абзац списка Знак"/>
    <w:link w:val="afb"/>
    <w:uiPriority w:val="34"/>
    <w:rPr>
      <w:rFonts w:eastAsia="Calibri"/>
      <w:sz w:val="24"/>
      <w:szCs w:val="24"/>
    </w:rPr>
  </w:style>
  <w:style w:type="character" w:customStyle="1" w:styleId="FontStyle57">
    <w:name w:val="Font Style57"/>
    <w:basedOn w:val="a1"/>
    <w:uiPriority w:val="99"/>
    <w:rPr>
      <w:rFonts w:ascii="Times New Roman" w:hAnsi="Times New Roman" w:cs="Times New Roman"/>
      <w:sz w:val="26"/>
      <w:szCs w:val="26"/>
    </w:rPr>
  </w:style>
  <w:style w:type="paragraph" w:customStyle="1" w:styleId="10">
    <w:name w:val="Список1"/>
    <w:pPr>
      <w:numPr>
        <w:numId w:val="23"/>
      </w:numPr>
      <w:spacing w:before="60" w:after="120"/>
      <w:jc w:val="both"/>
    </w:pPr>
    <w:rPr>
      <w:rFonts w:eastAsia="Calibri" w:cs="Arial"/>
      <w:sz w:val="28"/>
      <w:szCs w:val="24"/>
    </w:rPr>
  </w:style>
  <w:style w:type="paragraph" w:customStyle="1" w:styleId="12">
    <w:name w:val="Список1.2"/>
    <w:basedOn w:val="10"/>
    <w:pPr>
      <w:numPr>
        <w:ilvl w:val="1"/>
      </w:numPr>
    </w:pPr>
  </w:style>
  <w:style w:type="paragraph" w:customStyle="1" w:styleId="13">
    <w:name w:val="Список1.3"/>
    <w:basedOn w:val="10"/>
    <w:pPr>
      <w:numPr>
        <w:ilvl w:val="2"/>
      </w:numPr>
    </w:pPr>
  </w:style>
  <w:style w:type="paragraph" w:customStyle="1" w:styleId="14">
    <w:name w:val="Список1.4"/>
    <w:basedOn w:val="10"/>
    <w:pPr>
      <w:numPr>
        <w:ilvl w:val="3"/>
      </w:numPr>
    </w:pPr>
  </w:style>
  <w:style w:type="paragraph" w:customStyle="1" w:styleId="15">
    <w:name w:val="Список1.5"/>
    <w:basedOn w:val="10"/>
    <w:unhideWhenUsed/>
    <w:pPr>
      <w:numPr>
        <w:ilvl w:val="4"/>
      </w:numPr>
    </w:pPr>
  </w:style>
  <w:style w:type="paragraph" w:customStyle="1" w:styleId="16">
    <w:name w:val="Список1.6"/>
    <w:basedOn w:val="10"/>
    <w:unhideWhenUsed/>
    <w:pPr>
      <w:numPr>
        <w:ilvl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75821CA1-ABBB-4CC0-B486-6461D5ABE001}"/>
</file>

<file path=customXml/itemProps2.xml><?xml version="1.0" encoding="utf-8"?>
<ds:datastoreItem xmlns:ds="http://schemas.openxmlformats.org/officeDocument/2006/customXml" ds:itemID="{370687EC-0A02-4AEC-ABF9-6EC931287EEA}"/>
</file>

<file path=customXml/itemProps3.xml><?xml version="1.0" encoding="utf-8"?>
<ds:datastoreItem xmlns:ds="http://schemas.openxmlformats.org/officeDocument/2006/customXml" ds:itemID="{485C8A92-C739-4468-B9C3-1F73D2DE1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об объекте и предмете тендера</dc:title>
  <dc:subject/>
  <dc:creator>garipovarm</dc:creator>
  <cp:keywords/>
  <cp:lastModifiedBy>Максутов Ринат Рашатович</cp:lastModifiedBy>
  <cp:revision>106</cp:revision>
  <dcterms:created xsi:type="dcterms:W3CDTF">2018-02-06T11:23:00Z</dcterms:created>
  <dcterms:modified xsi:type="dcterms:W3CDTF">2026-02-12T11:35:00Z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